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ROSAC0137ZPB</w:t>
      </w:r>
    </w:p>
    <w:p w:rsidR="00000000" w:rsidDel="00000000" w:rsidP="00000000" w:rsidRDefault="00000000" w:rsidRPr="00000000" w14:paraId="00000006">
      <w:pPr>
        <w:rPr>
          <w:i w:val="1"/>
          <w:iCs w:val="1"/>
        </w:rPr>
      </w:pPr>
      <w:r w:rsidDel="00000000" w:rsidR="00000000" w:rsidRPr="00000000">
        <w:rPr>
          <w:i w:val="1"/>
          <w:iCs w:val="1"/>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8">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Pădurea Bogății</w:t>
      </w:r>
    </w:p>
    <w:p w:rsidR="00000000" w:rsidDel="00000000" w:rsidP="00000000" w:rsidRDefault="00000000" w:rsidRPr="00000000" w14:paraId="00000009">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A">
      <w:pPr>
        <w:rPr/>
      </w:pPr>
      <w:sdt>
        <w:sdtPr>
          <w:id w:val="-564115342"/>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B">
      <w:pPr>
        <w:rPr/>
      </w:pPr>
      <w:sdt>
        <w:sdtPr>
          <w:id w:val="834835632"/>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rPr/>
      </w:pPr>
      <w:sdt>
        <w:sdtPr>
          <w:id w:val="301831833"/>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D">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0">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1">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4">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E">
                  <w:pPr>
                    <w:jc w:val="center"/>
                    <w:rPr/>
                  </w:pP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D">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F">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F">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2">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3">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t xml:space="preserve">640,14</w:t>
      </w:r>
      <w:r w:rsidDel="00000000" w:rsidR="00000000" w:rsidRPr="00000000">
        <w:rPr>
          <w:rtl w:val="0"/>
        </w:rPr>
      </w:r>
    </w:p>
    <w:p w:rsidR="00000000" w:rsidDel="00000000" w:rsidP="00000000" w:rsidRDefault="00000000" w:rsidRPr="00000000" w14:paraId="00000044">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10,10%</w:t>
      </w: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7">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8">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9">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rPr/>
            </w:pPr>
            <w:r w:rsidDel="00000000" w:rsidR="00000000" w:rsidRPr="00000000">
              <w:rPr>
                <w:sz w:val="22"/>
                <w:szCs w:val="22"/>
                <w:rtl w:val="0"/>
              </w:rPr>
              <w:t xml:space="preserve">RO12</w:t>
            </w:r>
            <w:r w:rsidDel="00000000" w:rsidR="00000000" w:rsidRPr="00000000">
              <w:rPr>
                <w:rtl w:val="0"/>
              </w:rPr>
            </w:r>
          </w:p>
        </w:tc>
        <w:tc>
          <w:tcPr/>
          <w:p w:rsidR="00000000" w:rsidDel="00000000" w:rsidP="00000000" w:rsidRDefault="00000000" w:rsidRPr="00000000" w14:paraId="0000004B">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pPr>
            <w:r w:rsidDel="00000000" w:rsidR="00000000" w:rsidRPr="00000000">
              <w:rPr>
                <w:sz w:val="22"/>
                <w:szCs w:val="22"/>
                <w:rtl w:val="0"/>
              </w:rPr>
              <w:t xml:space="preserve">Centru</w:t>
            </w:r>
            <w:r w:rsidDel="00000000" w:rsidR="00000000" w:rsidRPr="00000000">
              <w:rPr>
                <w:rtl w:val="0"/>
              </w:rPr>
            </w:r>
          </w:p>
        </w:tc>
      </w:tr>
    </w:tbl>
    <w:p w:rsidR="00000000" w:rsidDel="00000000" w:rsidP="00000000" w:rsidRDefault="00000000" w:rsidRPr="00000000" w14:paraId="0000004D">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4E">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Brașov</w:t>
      </w:r>
      <w:r w:rsidDel="00000000" w:rsidR="00000000" w:rsidRPr="00000000">
        <w:rPr>
          <w:rtl w:val="0"/>
        </w:rPr>
      </w:r>
    </w:p>
    <w:p w:rsidR="00000000" w:rsidDel="00000000" w:rsidP="00000000" w:rsidRDefault="00000000" w:rsidRPr="00000000" w14:paraId="0000004F">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 w:type="dxa"/>
        <w:jc w:val="left"/>
        <w:tblInd w:w="10.0" w:type="dxa"/>
        <w:tblLayout w:type="fixed"/>
        <w:tblLook w:val="0400"/>
      </w:tblPr>
      <w:tblGrid>
        <w:gridCol w:w="2930"/>
        <w:gridCol w:w="47"/>
        <w:gridCol w:w="3001"/>
        <w:gridCol w:w="47"/>
        <w:gridCol w:w="2955"/>
        <w:tblGridChange w:id="0">
          <w:tblGrid>
            <w:gridCol w:w="2930"/>
            <w:gridCol w:w="47"/>
            <w:gridCol w:w="3001"/>
            <w:gridCol w:w="47"/>
            <w:gridCol w:w="2955"/>
          </w:tblGrid>
        </w:tblGridChange>
      </w:tblGrid>
      <w:tr>
        <w:trPr>
          <w:cantSplit w:val="0"/>
          <w:tblHeader w:val="0"/>
        </w:trPr>
        <w:tc>
          <w:tcPr/>
          <w:p w:rsidR="00000000" w:rsidDel="00000000" w:rsidP="00000000" w:rsidRDefault="00000000" w:rsidRPr="00000000" w14:paraId="00000050">
            <w:pPr>
              <w:rPr/>
            </w:pPr>
            <w:sdt>
              <w:sdtPr>
                <w:id w:val="489453286"/>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4,00%</w:t>
            </w:r>
            <w:r w:rsidDel="00000000" w:rsidR="00000000" w:rsidRPr="00000000">
              <w:rPr>
                <w:rtl w:val="0"/>
              </w:rPr>
            </w:r>
          </w:p>
        </w:tc>
        <w:tc>
          <w:tcPr/>
          <w:p w:rsidR="00000000" w:rsidDel="00000000" w:rsidP="00000000" w:rsidRDefault="00000000" w:rsidRPr="00000000" w14:paraId="00000051">
            <w:pPr>
              <w:rPr/>
            </w:pPr>
            <w:r w:rsidDel="00000000" w:rsidR="00000000" w:rsidRPr="00000000">
              <w:rPr>
                <w:rtl w:val="0"/>
              </w:rPr>
            </w:r>
          </w:p>
        </w:tc>
        <w:tc>
          <w:tcPr/>
          <w:p w:rsidR="00000000" w:rsidDel="00000000" w:rsidP="00000000" w:rsidRDefault="00000000" w:rsidRPr="00000000" w14:paraId="00000052">
            <w:pPr>
              <w:rPr/>
            </w:pPr>
            <w:sdt>
              <w:sdtPr>
                <w:id w:val="1123728710"/>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96,00%</w:t>
            </w:r>
            <w:r w:rsidDel="00000000" w:rsidR="00000000" w:rsidRPr="00000000">
              <w:rPr>
                <w:rtl w:val="0"/>
              </w:rPr>
            </w:r>
          </w:p>
        </w:tc>
        <w:tc>
          <w:tcPr/>
          <w:p w:rsidR="00000000" w:rsidDel="00000000" w:rsidP="00000000" w:rsidRDefault="00000000" w:rsidRPr="00000000" w14:paraId="00000053">
            <w:pPr>
              <w:rPr/>
            </w:pPr>
            <w:r w:rsidDel="00000000" w:rsidR="00000000" w:rsidRPr="00000000">
              <w:rPr>
                <w:rtl w:val="0"/>
              </w:rPr>
            </w:r>
          </w:p>
        </w:tc>
        <w:tc>
          <w:tcPr/>
          <w:p w:rsidR="00000000" w:rsidDel="00000000" w:rsidP="00000000" w:rsidRDefault="00000000" w:rsidRPr="00000000" w14:paraId="00000054">
            <w:pPr>
              <w:rPr/>
            </w:pPr>
            <w:sdt>
              <w:sdtPr>
                <w:id w:val="-793812464"/>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5">
            <w:pPr>
              <w:rPr/>
            </w:pPr>
            <w:sdt>
              <w:sdtPr>
                <w:id w:val="-1137327215"/>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6">
            <w:pPr>
              <w:rPr/>
            </w:pPr>
            <w:r w:rsidDel="00000000" w:rsidR="00000000" w:rsidRPr="00000000">
              <w:rPr>
                <w:rtl w:val="0"/>
              </w:rPr>
            </w:r>
          </w:p>
        </w:tc>
        <w:tc>
          <w:tcPr/>
          <w:p w:rsidR="00000000" w:rsidDel="00000000" w:rsidP="00000000" w:rsidRDefault="00000000" w:rsidRPr="00000000" w14:paraId="00000057">
            <w:pPr>
              <w:rPr/>
            </w:pPr>
            <w:sdt>
              <w:sdtPr>
                <w:id w:val="430457836"/>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sdt>
              <w:sdtPr>
                <w:id w:val="150100113"/>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C">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D">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rtl w:val="0"/>
        </w:rPr>
        <w:t xml:space="preserve">1</w:t>
      </w:r>
    </w:p>
    <w:p w:rsidR="00000000" w:rsidDel="00000000" w:rsidP="00000000" w:rsidRDefault="00000000" w:rsidRPr="00000000" w14:paraId="0000005E">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5F">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ZPB1</w:t>
      </w:r>
    </w:p>
    <w:p w:rsidR="00000000" w:rsidDel="00000000" w:rsidP="00000000" w:rsidRDefault="00000000" w:rsidRPr="00000000" w14:paraId="00000062">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t xml:space="preserve">640,14</w:t>
      </w:r>
      <w:r w:rsidDel="00000000" w:rsidR="00000000" w:rsidRPr="00000000">
        <w:rPr>
          <w:rtl w:val="0"/>
        </w:rPr>
      </w:r>
    </w:p>
    <w:p w:rsidR="00000000" w:rsidDel="00000000" w:rsidP="00000000" w:rsidRDefault="00000000" w:rsidRPr="00000000" w14:paraId="00000065">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 Legea nr. 5/2000 (*actualizată) privind aprobarea Planului de amenajare a teritoriului național - Secțiunea a III-a - zone protejate, cu modificările și completările ulterioare - se suprapune cu rezervația naturală RONPA0274 Pădurea Bogății.</w:t>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 Ordinul ministrului mediului, apelor și pădurilor nr. 1003/2016 privind aprobarea Planului de management şi Regulamentului siturilor Natura 2000 ROSPA0093 Pădurea Bogata şi ROSCI0137 Pădurea Bogăţii.</w:t>
      </w:r>
    </w:p>
    <w:p w:rsidR="00000000" w:rsidDel="00000000" w:rsidP="00000000" w:rsidRDefault="00000000" w:rsidRPr="00000000" w14:paraId="00000069">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55.0" w:type="dxa"/>
        <w:jc w:val="left"/>
        <w:tblInd w:w="10.0" w:type="dxa"/>
        <w:tblLayout w:type="fixed"/>
        <w:tblLook w:val="0000"/>
      </w:tblPr>
      <w:tblGrid>
        <w:gridCol w:w="3540"/>
        <w:gridCol w:w="5415"/>
        <w:tblGridChange w:id="0">
          <w:tblGrid>
            <w:gridCol w:w="3540"/>
            <w:gridCol w:w="541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240" w:lineRule="auto"/>
              <w:jc w:val="both"/>
              <w:rPr>
                <w:b w:val="1"/>
                <w:bCs w:val="1"/>
                <w:sz w:val="22"/>
                <w:szCs w:val="22"/>
              </w:rPr>
            </w:pPr>
            <w:r w:rsidDel="00000000" w:rsidR="00000000" w:rsidRPr="00000000">
              <w:rPr>
                <w:b w:val="1"/>
                <w:bCs w:val="1"/>
                <w:sz w:val="22"/>
                <w:szCs w:val="22"/>
                <w:rtl w:val="0"/>
              </w:rPr>
              <w:t xml:space="preserve">Habitate de pajiști mezofile:</w:t>
            </w:r>
          </w:p>
          <w:p w:rsidR="00000000" w:rsidDel="00000000" w:rsidP="00000000" w:rsidRDefault="00000000" w:rsidRPr="00000000" w14:paraId="0000006E">
            <w:pPr>
              <w:spacing w:after="0" w:line="240" w:lineRule="auto"/>
              <w:jc w:val="both"/>
              <w:rPr>
                <w:i w:val="1"/>
                <w:iCs w:val="1"/>
                <w:sz w:val="22"/>
                <w:szCs w:val="22"/>
              </w:rPr>
            </w:pPr>
            <w:r w:rsidDel="00000000" w:rsidR="00000000" w:rsidRPr="00000000">
              <w:rPr>
                <w:i w:val="1"/>
                <w:iCs w:val="1"/>
                <w:sz w:val="22"/>
                <w:szCs w:val="22"/>
                <w:rtl w:val="0"/>
              </w:rPr>
              <w:t xml:space="preserve">6520 Fâneţe montane </w:t>
            </w:r>
          </w:p>
          <w:p w:rsidR="00000000" w:rsidDel="00000000" w:rsidP="00000000" w:rsidRDefault="00000000" w:rsidRPr="00000000" w14:paraId="0000006F">
            <w:pPr>
              <w:spacing w:after="0" w:line="240" w:lineRule="auto"/>
              <w:rPr>
                <w:b w:val="1"/>
                <w:bCs w:val="1"/>
                <w:sz w:val="22"/>
                <w:szCs w:val="22"/>
              </w:rPr>
            </w:pPr>
            <w:r w:rsidDel="00000000" w:rsidR="00000000" w:rsidRPr="00000000">
              <w:rPr>
                <w:b w:val="1"/>
                <w:bCs w:val="1"/>
                <w:sz w:val="22"/>
                <w:szCs w:val="22"/>
                <w:rtl w:val="0"/>
              </w:rPr>
              <w:t xml:space="preserve">Habitate de pajiști umede seminaturale cu ierburi înalte:</w:t>
            </w:r>
          </w:p>
          <w:p w:rsidR="00000000" w:rsidDel="00000000" w:rsidP="00000000" w:rsidRDefault="00000000" w:rsidRPr="00000000" w14:paraId="00000070">
            <w:pPr>
              <w:spacing w:after="0" w:line="240" w:lineRule="auto"/>
              <w:rPr>
                <w:i w:val="1"/>
                <w:iCs w:val="1"/>
                <w:sz w:val="22"/>
                <w:szCs w:val="22"/>
              </w:rPr>
            </w:pPr>
            <w:r w:rsidDel="00000000" w:rsidR="00000000" w:rsidRPr="00000000">
              <w:rPr>
                <w:i w:val="1"/>
                <w:iCs w:val="1"/>
                <w:sz w:val="22"/>
                <w:szCs w:val="22"/>
                <w:rtl w:val="0"/>
              </w:rPr>
              <w:t xml:space="preserve">6430 Comunităţi de lizieră cu ierburi înalte higrofile de la câmpie şi din etajul montan până în cel alpin </w:t>
            </w:r>
          </w:p>
          <w:p w:rsidR="00000000" w:rsidDel="00000000" w:rsidP="00000000" w:rsidRDefault="00000000" w:rsidRPr="00000000" w14:paraId="00000071">
            <w:pPr>
              <w:spacing w:after="0" w:line="24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2">
            <w:pPr>
              <w:spacing w:after="0" w:line="240" w:lineRule="auto"/>
              <w:jc w:val="both"/>
              <w:rPr>
                <w:i w:val="1"/>
                <w:iCs w:val="1"/>
                <w:sz w:val="22"/>
                <w:szCs w:val="22"/>
              </w:rPr>
            </w:pPr>
            <w:r w:rsidDel="00000000" w:rsidR="00000000" w:rsidRPr="00000000">
              <w:rPr>
                <w:i w:val="1"/>
                <w:iCs w:val="1"/>
                <w:sz w:val="22"/>
                <w:szCs w:val="22"/>
                <w:rtl w:val="0"/>
              </w:rPr>
              <w:t xml:space="preserve">9180* Păduri de Tilio-Acerion pe versanţi, grohotişuri şi ravene </w:t>
            </w:r>
          </w:p>
          <w:p w:rsidR="00000000" w:rsidDel="00000000" w:rsidP="00000000" w:rsidRDefault="00000000" w:rsidRPr="00000000" w14:paraId="00000073">
            <w:pPr>
              <w:spacing w:after="0" w:line="240" w:lineRule="auto"/>
              <w:rPr>
                <w:i w:val="1"/>
                <w:iCs w:val="1"/>
                <w:sz w:val="22"/>
                <w:szCs w:val="22"/>
              </w:rPr>
            </w:pPr>
            <w:r w:rsidDel="00000000" w:rsidR="00000000" w:rsidRPr="00000000">
              <w:rPr>
                <w:i w:val="1"/>
                <w:iCs w:val="1"/>
                <w:sz w:val="22"/>
                <w:szCs w:val="22"/>
                <w:rtl w:val="0"/>
              </w:rPr>
              <w:t xml:space="preserve">91E0* Păduri aluviale de Alnus glutinosa şi Fraxinus excelsior (Alno-Padion, Alnion incanae, Salicion albae)</w:t>
            </w:r>
          </w:p>
          <w:p w:rsidR="00000000" w:rsidDel="00000000" w:rsidP="00000000" w:rsidRDefault="00000000" w:rsidRPr="00000000" w14:paraId="00000074">
            <w:pPr>
              <w:spacing w:after="0" w:line="240" w:lineRule="auto"/>
              <w:jc w:val="both"/>
              <w:rPr>
                <w:i w:val="1"/>
                <w:iCs w:val="1"/>
                <w:sz w:val="22"/>
                <w:szCs w:val="22"/>
              </w:rPr>
            </w:pPr>
            <w:r w:rsidDel="00000000" w:rsidR="00000000" w:rsidRPr="00000000">
              <w:rPr>
                <w:i w:val="1"/>
                <w:iCs w:val="1"/>
                <w:sz w:val="22"/>
                <w:szCs w:val="22"/>
                <w:rtl w:val="0"/>
              </w:rPr>
              <w:t xml:space="preserve">91V0 Păduri dacice de fag (Symphyto-Fagion) </w:t>
            </w:r>
          </w:p>
          <w:p w:rsidR="00000000" w:rsidDel="00000000" w:rsidP="00000000" w:rsidRDefault="00000000" w:rsidRPr="00000000" w14:paraId="00000075">
            <w:pPr>
              <w:spacing w:after="0" w:line="240" w:lineRule="auto"/>
              <w:jc w:val="both"/>
              <w:rPr>
                <w:i w:val="1"/>
                <w:iCs w:val="1"/>
                <w:sz w:val="22"/>
                <w:szCs w:val="22"/>
              </w:rPr>
            </w:pPr>
            <w:r w:rsidDel="00000000" w:rsidR="00000000" w:rsidRPr="00000000">
              <w:rPr>
                <w:i w:val="1"/>
                <w:iCs w:val="1"/>
                <w:sz w:val="22"/>
                <w:szCs w:val="22"/>
                <w:rtl w:val="0"/>
              </w:rPr>
              <w:t xml:space="preserve">9130 Păduri de fag de tip Asperulo-Fagetum </w:t>
            </w:r>
          </w:p>
          <w:p w:rsidR="00000000" w:rsidDel="00000000" w:rsidP="00000000" w:rsidRDefault="00000000" w:rsidRPr="00000000" w14:paraId="00000076">
            <w:pPr>
              <w:spacing w:after="0" w:line="240" w:lineRule="auto"/>
              <w:jc w:val="both"/>
              <w:rPr>
                <w:i w:val="1"/>
                <w:iCs w:val="1"/>
                <w:sz w:val="22"/>
                <w:szCs w:val="22"/>
              </w:rPr>
            </w:pPr>
            <w:r w:rsidDel="00000000" w:rsidR="00000000" w:rsidRPr="00000000">
              <w:rPr>
                <w:i w:val="1"/>
                <w:iCs w:val="1"/>
                <w:sz w:val="22"/>
                <w:szCs w:val="22"/>
                <w:rtl w:val="0"/>
              </w:rPr>
              <w:t xml:space="preserve">9170 Păduri de stejar cu carpen de tip Galio-Carpinetum </w:t>
            </w:r>
          </w:p>
          <w:p w:rsidR="00000000" w:rsidDel="00000000" w:rsidP="00000000" w:rsidRDefault="00000000" w:rsidRPr="00000000" w14:paraId="00000077">
            <w:pPr>
              <w:spacing w:after="0" w:line="240" w:lineRule="auto"/>
              <w:jc w:val="both"/>
              <w:rPr>
                <w:i w:val="1"/>
                <w:iCs w:val="1"/>
                <w:sz w:val="22"/>
                <w:szCs w:val="22"/>
              </w:rPr>
            </w:pPr>
            <w:r w:rsidDel="00000000" w:rsidR="00000000" w:rsidRPr="00000000">
              <w:rPr>
                <w:i w:val="1"/>
                <w:iCs w:val="1"/>
                <w:sz w:val="22"/>
                <w:szCs w:val="22"/>
                <w:rtl w:val="0"/>
              </w:rPr>
              <w:t xml:space="preserve">9110 Păduri de fag de tip Luzulo-Fagetum </w:t>
            </w:r>
          </w:p>
          <w:p w:rsidR="00000000" w:rsidDel="00000000" w:rsidP="00000000" w:rsidRDefault="00000000" w:rsidRPr="00000000" w14:paraId="00000078">
            <w:pPr>
              <w:spacing w:line="240" w:lineRule="auto"/>
              <w:rPr>
                <w:b w:val="1"/>
                <w:bCs w:val="1"/>
                <w:sz w:val="22"/>
                <w:szCs w:val="22"/>
              </w:rPr>
            </w:pPr>
            <w:r w:rsidDel="00000000" w:rsidR="00000000" w:rsidRPr="00000000">
              <w:rPr>
                <w:i w:val="1"/>
                <w:iCs w:val="1"/>
                <w:sz w:val="22"/>
                <w:szCs w:val="22"/>
                <w:rtl w:val="0"/>
              </w:rPr>
              <w:t xml:space="preserve">91Y0 Păduri dacice de stejar şi carpen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7B">
            <w:pPr>
              <w:spacing w:after="0" w:lineRule="auto"/>
              <w:rPr>
                <w:i w:val="1"/>
                <w:iCs w:val="1"/>
                <w:sz w:val="22"/>
                <w:szCs w:val="22"/>
              </w:rPr>
            </w:pPr>
            <w:r w:rsidDel="00000000" w:rsidR="00000000" w:rsidRPr="00000000">
              <w:rPr>
                <w:i w:val="1"/>
                <w:iCs w:val="1"/>
                <w:sz w:val="22"/>
                <w:szCs w:val="22"/>
                <w:rtl w:val="0"/>
              </w:rPr>
              <w:t xml:space="preserve">1060 Lycaena dispar</w:t>
            </w:r>
          </w:p>
          <w:p w:rsidR="00000000" w:rsidDel="00000000" w:rsidP="00000000" w:rsidRDefault="00000000" w:rsidRPr="00000000" w14:paraId="0000007C">
            <w:pPr>
              <w:spacing w:after="0" w:lineRule="auto"/>
              <w:rPr>
                <w:i w:val="1"/>
                <w:iCs w:val="1"/>
                <w:sz w:val="22"/>
                <w:szCs w:val="22"/>
              </w:rPr>
            </w:pPr>
            <w:r w:rsidDel="00000000" w:rsidR="00000000" w:rsidRPr="00000000">
              <w:rPr>
                <w:i w:val="1"/>
                <w:iCs w:val="1"/>
                <w:sz w:val="22"/>
                <w:szCs w:val="22"/>
                <w:rtl w:val="0"/>
              </w:rPr>
              <w:t xml:space="preserve">1065 Euphydryas aurinia</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1074 Eriogaster catax</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1078 Callimorpha quadripunctaria</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1086 Cucujus cinnaberinus</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1087* Rosalia alpina </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4026 Rhysodes sulcatus</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4036 Leptidea morsei</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6199* Euplagia quadripunctaria</w:t>
            </w:r>
          </w:p>
          <w:p w:rsidR="00000000" w:rsidDel="00000000" w:rsidP="00000000" w:rsidRDefault="00000000" w:rsidRPr="00000000" w14:paraId="00000085">
            <w:pPr>
              <w:spacing w:after="0" w:lineRule="auto"/>
              <w:rPr>
                <w:b w:val="1"/>
                <w:bCs w:val="1"/>
                <w:sz w:val="22"/>
                <w:szCs w:val="22"/>
              </w:rPr>
            </w:pPr>
            <w:r w:rsidDel="00000000" w:rsidR="00000000" w:rsidRPr="00000000">
              <w:rPr>
                <w:i w:val="1"/>
                <w:iCs w:val="1"/>
                <w:sz w:val="22"/>
                <w:szCs w:val="22"/>
                <w:rtl w:val="0"/>
              </w:rPr>
              <w:t xml:space="preserve">Liparus glabrirostris</w:t>
            </w:r>
            <w:r w:rsidDel="00000000" w:rsidR="00000000" w:rsidRPr="00000000">
              <w:rPr>
                <w:b w:val="1"/>
                <w:bCs w:val="1"/>
                <w:sz w:val="22"/>
                <w:szCs w:val="22"/>
                <w:rtl w:val="0"/>
              </w:rPr>
              <w:t xml:space="preserve"> </w:t>
            </w:r>
          </w:p>
          <w:p w:rsidR="00000000" w:rsidDel="00000000" w:rsidP="00000000" w:rsidRDefault="00000000" w:rsidRPr="00000000" w14:paraId="00000086">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1203 Hyla arborea</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1209 Rana dalmatina</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1210 Rana esculenta</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1213 Rana temporaria</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2351 Salamandra salamandra</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2353 Triturus alpestris</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2361 Bufo bufo</w:t>
            </w:r>
          </w:p>
          <w:p w:rsidR="00000000" w:rsidDel="00000000" w:rsidP="00000000" w:rsidRDefault="00000000" w:rsidRPr="00000000" w14:paraId="00000090">
            <w:pPr>
              <w:spacing w:after="0" w:lineRule="auto"/>
              <w:rPr>
                <w:i w:val="1"/>
                <w:iCs w:val="1"/>
                <w:sz w:val="22"/>
                <w:szCs w:val="22"/>
              </w:rPr>
            </w:pPr>
            <w:r w:rsidDel="00000000" w:rsidR="00000000" w:rsidRPr="00000000">
              <w:rPr>
                <w:i w:val="1"/>
                <w:iCs w:val="1"/>
                <w:sz w:val="22"/>
                <w:szCs w:val="22"/>
                <w:rtl w:val="0"/>
              </w:rPr>
              <w:t xml:space="preserve">4008 Triturus vulgaris ampelensis</w:t>
            </w:r>
          </w:p>
          <w:p w:rsidR="00000000" w:rsidDel="00000000" w:rsidP="00000000" w:rsidRDefault="00000000" w:rsidRPr="00000000" w14:paraId="00000091">
            <w:pPr>
              <w:spacing w:after="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92">
            <w:pPr>
              <w:spacing w:after="0" w:lineRule="auto"/>
              <w:rPr>
                <w:i w:val="1"/>
                <w:iCs w:val="1"/>
                <w:sz w:val="22"/>
                <w:szCs w:val="22"/>
              </w:rPr>
            </w:pPr>
            <w:r w:rsidDel="00000000" w:rsidR="00000000" w:rsidRPr="00000000">
              <w:rPr>
                <w:i w:val="1"/>
                <w:iCs w:val="1"/>
                <w:sz w:val="22"/>
                <w:szCs w:val="22"/>
                <w:rtl w:val="0"/>
              </w:rPr>
              <w:t xml:space="preserve">1261 Lacerta agilis</w:t>
            </w:r>
          </w:p>
          <w:p w:rsidR="00000000" w:rsidDel="00000000" w:rsidP="00000000" w:rsidRDefault="00000000" w:rsidRPr="00000000" w14:paraId="00000093">
            <w:pPr>
              <w:spacing w:after="0" w:lineRule="auto"/>
              <w:rPr>
                <w:i w:val="1"/>
                <w:iCs w:val="1"/>
                <w:sz w:val="22"/>
                <w:szCs w:val="22"/>
              </w:rPr>
            </w:pPr>
            <w:r w:rsidDel="00000000" w:rsidR="00000000" w:rsidRPr="00000000">
              <w:rPr>
                <w:i w:val="1"/>
                <w:iCs w:val="1"/>
                <w:sz w:val="22"/>
                <w:szCs w:val="22"/>
                <w:rtl w:val="0"/>
              </w:rPr>
              <w:t xml:space="preserve">1281 Elaphe longissima</w:t>
            </w:r>
          </w:p>
          <w:p w:rsidR="00000000" w:rsidDel="00000000" w:rsidP="00000000" w:rsidRDefault="00000000" w:rsidRPr="00000000" w14:paraId="00000094">
            <w:pPr>
              <w:spacing w:after="0" w:lineRule="auto"/>
              <w:rPr>
                <w:i w:val="1"/>
                <w:iCs w:val="1"/>
                <w:sz w:val="22"/>
                <w:szCs w:val="22"/>
              </w:rPr>
            </w:pPr>
            <w:r w:rsidDel="00000000" w:rsidR="00000000" w:rsidRPr="00000000">
              <w:rPr>
                <w:i w:val="1"/>
                <w:iCs w:val="1"/>
                <w:sz w:val="22"/>
                <w:szCs w:val="22"/>
                <w:rtl w:val="0"/>
              </w:rPr>
              <w:t xml:space="preserve">2469 Natrix natrix</w:t>
            </w:r>
          </w:p>
          <w:p w:rsidR="00000000" w:rsidDel="00000000" w:rsidP="00000000" w:rsidRDefault="00000000" w:rsidRPr="00000000" w14:paraId="00000095">
            <w:pPr>
              <w:spacing w:after="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96">
            <w:pPr>
              <w:spacing w:after="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097">
            <w:pPr>
              <w:spacing w:after="0" w:lineRule="auto"/>
              <w:rPr>
                <w:i w:val="1"/>
                <w:iCs w:val="1"/>
                <w:sz w:val="22"/>
                <w:szCs w:val="22"/>
              </w:rPr>
            </w:pPr>
            <w:r w:rsidDel="00000000" w:rsidR="00000000" w:rsidRPr="00000000">
              <w:rPr>
                <w:i w:val="1"/>
                <w:iCs w:val="1"/>
                <w:sz w:val="22"/>
                <w:szCs w:val="22"/>
                <w:rtl w:val="0"/>
              </w:rPr>
              <w:t xml:space="preserve">1304 Rhinolophus ferrumequinum</w:t>
            </w:r>
          </w:p>
          <w:p w:rsidR="00000000" w:rsidDel="00000000" w:rsidP="00000000" w:rsidRDefault="00000000" w:rsidRPr="00000000" w14:paraId="00000098">
            <w:pPr>
              <w:spacing w:after="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99">
            <w:pPr>
              <w:spacing w:after="0" w:lineRule="auto"/>
              <w:rPr>
                <w:i w:val="1"/>
                <w:iCs w:val="1"/>
                <w:sz w:val="22"/>
                <w:szCs w:val="22"/>
              </w:rPr>
            </w:pPr>
            <w:r w:rsidDel="00000000" w:rsidR="00000000" w:rsidRPr="00000000">
              <w:rPr>
                <w:i w:val="1"/>
                <w:iCs w:val="1"/>
                <w:sz w:val="22"/>
                <w:szCs w:val="22"/>
                <w:rtl w:val="0"/>
              </w:rPr>
              <w:t xml:space="preserve">1309 Pipistrellus pipistrellus</w:t>
            </w:r>
          </w:p>
          <w:p w:rsidR="00000000" w:rsidDel="00000000" w:rsidP="00000000" w:rsidRDefault="00000000" w:rsidRPr="00000000" w14:paraId="0000009A">
            <w:pPr>
              <w:spacing w:after="0" w:lineRule="auto"/>
              <w:rPr>
                <w:i w:val="1"/>
                <w:iCs w:val="1"/>
                <w:sz w:val="22"/>
                <w:szCs w:val="22"/>
              </w:rPr>
            </w:pPr>
            <w:r w:rsidDel="00000000" w:rsidR="00000000" w:rsidRPr="00000000">
              <w:rPr>
                <w:i w:val="1"/>
                <w:iCs w:val="1"/>
                <w:sz w:val="22"/>
                <w:szCs w:val="22"/>
                <w:rtl w:val="0"/>
              </w:rPr>
              <w:t xml:space="preserve">1312 Nyctalus noctula</w:t>
            </w:r>
          </w:p>
          <w:p w:rsidR="00000000" w:rsidDel="00000000" w:rsidP="00000000" w:rsidRDefault="00000000" w:rsidRPr="00000000" w14:paraId="0000009B">
            <w:pPr>
              <w:spacing w:after="0" w:lineRule="auto"/>
              <w:rPr>
                <w:i w:val="1"/>
                <w:iCs w:val="1"/>
                <w:sz w:val="22"/>
                <w:szCs w:val="22"/>
              </w:rPr>
            </w:pPr>
            <w:r w:rsidDel="00000000" w:rsidR="00000000" w:rsidRPr="00000000">
              <w:rPr>
                <w:i w:val="1"/>
                <w:iCs w:val="1"/>
                <w:sz w:val="22"/>
                <w:szCs w:val="22"/>
                <w:rtl w:val="0"/>
              </w:rPr>
              <w:t xml:space="preserve">1314 Myotis daubentonii</w:t>
            </w:r>
          </w:p>
          <w:p w:rsidR="00000000" w:rsidDel="00000000" w:rsidP="00000000" w:rsidRDefault="00000000" w:rsidRPr="00000000" w14:paraId="0000009C">
            <w:pPr>
              <w:spacing w:after="0" w:lineRule="auto"/>
              <w:rPr>
                <w:i w:val="1"/>
                <w:iCs w:val="1"/>
                <w:sz w:val="22"/>
                <w:szCs w:val="22"/>
              </w:rPr>
            </w:pPr>
            <w:r w:rsidDel="00000000" w:rsidR="00000000" w:rsidRPr="00000000">
              <w:rPr>
                <w:i w:val="1"/>
                <w:iCs w:val="1"/>
                <w:sz w:val="22"/>
                <w:szCs w:val="22"/>
                <w:rtl w:val="0"/>
              </w:rPr>
              <w:t xml:space="preserve">1317 Pipistrellus nathusii</w:t>
            </w:r>
          </w:p>
          <w:p w:rsidR="00000000" w:rsidDel="00000000" w:rsidP="00000000" w:rsidRDefault="00000000" w:rsidRPr="00000000" w14:paraId="0000009D">
            <w:pPr>
              <w:spacing w:after="0" w:lineRule="auto"/>
              <w:rPr>
                <w:i w:val="1"/>
                <w:iCs w:val="1"/>
                <w:sz w:val="22"/>
                <w:szCs w:val="22"/>
              </w:rPr>
            </w:pPr>
            <w:r w:rsidDel="00000000" w:rsidR="00000000" w:rsidRPr="00000000">
              <w:rPr>
                <w:i w:val="1"/>
                <w:iCs w:val="1"/>
                <w:sz w:val="22"/>
                <w:szCs w:val="22"/>
                <w:rtl w:val="0"/>
              </w:rPr>
              <w:t xml:space="preserve">1320 Myotis brandtii</w:t>
            </w:r>
          </w:p>
          <w:p w:rsidR="00000000" w:rsidDel="00000000" w:rsidP="00000000" w:rsidRDefault="00000000" w:rsidRPr="00000000" w14:paraId="0000009E">
            <w:pPr>
              <w:spacing w:after="0" w:lineRule="auto"/>
              <w:rPr>
                <w:i w:val="1"/>
                <w:iCs w:val="1"/>
                <w:sz w:val="22"/>
                <w:szCs w:val="22"/>
              </w:rPr>
            </w:pPr>
            <w:r w:rsidDel="00000000" w:rsidR="00000000" w:rsidRPr="00000000">
              <w:rPr>
                <w:i w:val="1"/>
                <w:iCs w:val="1"/>
                <w:sz w:val="22"/>
                <w:szCs w:val="22"/>
                <w:rtl w:val="0"/>
              </w:rPr>
              <w:t xml:space="preserve">1321 Myotis emarginatus</w:t>
            </w:r>
          </w:p>
          <w:p w:rsidR="00000000" w:rsidDel="00000000" w:rsidP="00000000" w:rsidRDefault="00000000" w:rsidRPr="00000000" w14:paraId="0000009F">
            <w:pPr>
              <w:spacing w:after="0" w:lineRule="auto"/>
              <w:rPr>
                <w:i w:val="1"/>
                <w:iCs w:val="1"/>
                <w:sz w:val="22"/>
                <w:szCs w:val="22"/>
              </w:rPr>
            </w:pPr>
            <w:r w:rsidDel="00000000" w:rsidR="00000000" w:rsidRPr="00000000">
              <w:rPr>
                <w:i w:val="1"/>
                <w:iCs w:val="1"/>
                <w:sz w:val="22"/>
                <w:szCs w:val="22"/>
                <w:rtl w:val="0"/>
              </w:rPr>
              <w:t xml:space="preserve">1322 Myotis nattereri</w:t>
            </w:r>
          </w:p>
          <w:p w:rsidR="00000000" w:rsidDel="00000000" w:rsidP="00000000" w:rsidRDefault="00000000" w:rsidRPr="00000000" w14:paraId="000000A0">
            <w:pPr>
              <w:spacing w:after="0" w:lineRule="auto"/>
              <w:rPr>
                <w:i w:val="1"/>
                <w:iCs w:val="1"/>
                <w:sz w:val="22"/>
                <w:szCs w:val="22"/>
              </w:rPr>
            </w:pPr>
            <w:r w:rsidDel="00000000" w:rsidR="00000000" w:rsidRPr="00000000">
              <w:rPr>
                <w:i w:val="1"/>
                <w:iCs w:val="1"/>
                <w:sz w:val="22"/>
                <w:szCs w:val="22"/>
                <w:rtl w:val="0"/>
              </w:rPr>
              <w:t xml:space="preserve">1323 Myotis bechsteinii</w:t>
            </w:r>
          </w:p>
          <w:p w:rsidR="00000000" w:rsidDel="00000000" w:rsidP="00000000" w:rsidRDefault="00000000" w:rsidRPr="00000000" w14:paraId="000000A1">
            <w:pPr>
              <w:spacing w:after="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0A2">
            <w:pPr>
              <w:spacing w:after="0" w:lineRule="auto"/>
              <w:rPr>
                <w:i w:val="1"/>
                <w:iCs w:val="1"/>
                <w:sz w:val="22"/>
                <w:szCs w:val="22"/>
              </w:rPr>
            </w:pPr>
            <w:r w:rsidDel="00000000" w:rsidR="00000000" w:rsidRPr="00000000">
              <w:rPr>
                <w:i w:val="1"/>
                <w:iCs w:val="1"/>
                <w:sz w:val="22"/>
                <w:szCs w:val="22"/>
                <w:rtl w:val="0"/>
              </w:rPr>
              <w:t xml:space="preserve">1326 Plecotus auritus</w:t>
            </w:r>
          </w:p>
          <w:p w:rsidR="00000000" w:rsidDel="00000000" w:rsidP="00000000" w:rsidRDefault="00000000" w:rsidRPr="00000000" w14:paraId="000000A3">
            <w:pPr>
              <w:spacing w:after="0" w:lineRule="auto"/>
              <w:rPr>
                <w:i w:val="1"/>
                <w:iCs w:val="1"/>
                <w:sz w:val="22"/>
                <w:szCs w:val="22"/>
              </w:rPr>
            </w:pPr>
            <w:r w:rsidDel="00000000" w:rsidR="00000000" w:rsidRPr="00000000">
              <w:rPr>
                <w:i w:val="1"/>
                <w:iCs w:val="1"/>
                <w:sz w:val="22"/>
                <w:szCs w:val="22"/>
                <w:rtl w:val="0"/>
              </w:rPr>
              <w:t xml:space="preserve">1327 Eptesicus serotinus</w:t>
            </w:r>
          </w:p>
          <w:p w:rsidR="00000000" w:rsidDel="00000000" w:rsidP="00000000" w:rsidRDefault="00000000" w:rsidRPr="00000000" w14:paraId="000000A4">
            <w:pPr>
              <w:spacing w:after="0" w:lineRule="auto"/>
              <w:rPr>
                <w:i w:val="1"/>
                <w:iCs w:val="1"/>
                <w:sz w:val="22"/>
                <w:szCs w:val="22"/>
              </w:rPr>
            </w:pPr>
            <w:r w:rsidDel="00000000" w:rsidR="00000000" w:rsidRPr="00000000">
              <w:rPr>
                <w:i w:val="1"/>
                <w:iCs w:val="1"/>
                <w:sz w:val="22"/>
                <w:szCs w:val="22"/>
                <w:rtl w:val="0"/>
              </w:rPr>
              <w:t xml:space="preserve">1329 Plecotus austriacus</w:t>
            </w:r>
          </w:p>
          <w:p w:rsidR="00000000" w:rsidDel="00000000" w:rsidP="00000000" w:rsidRDefault="00000000" w:rsidRPr="00000000" w14:paraId="000000A5">
            <w:pPr>
              <w:spacing w:after="0" w:lineRule="auto"/>
              <w:rPr>
                <w:i w:val="1"/>
                <w:iCs w:val="1"/>
                <w:sz w:val="22"/>
                <w:szCs w:val="22"/>
              </w:rPr>
            </w:pPr>
            <w:r w:rsidDel="00000000" w:rsidR="00000000" w:rsidRPr="00000000">
              <w:rPr>
                <w:i w:val="1"/>
                <w:iCs w:val="1"/>
                <w:sz w:val="22"/>
                <w:szCs w:val="22"/>
                <w:rtl w:val="0"/>
              </w:rPr>
              <w:t xml:space="preserve">1330 Myotis mystacinus</w:t>
            </w:r>
          </w:p>
          <w:p w:rsidR="00000000" w:rsidDel="00000000" w:rsidP="00000000" w:rsidRDefault="00000000" w:rsidRPr="00000000" w14:paraId="000000A6">
            <w:pPr>
              <w:spacing w:after="0" w:lineRule="auto"/>
              <w:rPr>
                <w:i w:val="1"/>
                <w:iCs w:val="1"/>
                <w:sz w:val="22"/>
                <w:szCs w:val="22"/>
              </w:rPr>
            </w:pPr>
            <w:r w:rsidDel="00000000" w:rsidR="00000000" w:rsidRPr="00000000">
              <w:rPr>
                <w:i w:val="1"/>
                <w:iCs w:val="1"/>
                <w:sz w:val="22"/>
                <w:szCs w:val="22"/>
                <w:rtl w:val="0"/>
              </w:rPr>
              <w:t xml:space="preserve">1331 Nyctalus leisleri</w:t>
            </w:r>
          </w:p>
          <w:p w:rsidR="00000000" w:rsidDel="00000000" w:rsidP="00000000" w:rsidRDefault="00000000" w:rsidRPr="00000000" w14:paraId="000000A7">
            <w:pPr>
              <w:spacing w:after="0" w:lineRule="auto"/>
              <w:rPr>
                <w:i w:val="1"/>
                <w:iCs w:val="1"/>
                <w:sz w:val="22"/>
                <w:szCs w:val="22"/>
              </w:rPr>
            </w:pPr>
            <w:r w:rsidDel="00000000" w:rsidR="00000000" w:rsidRPr="00000000">
              <w:rPr>
                <w:i w:val="1"/>
                <w:iCs w:val="1"/>
                <w:sz w:val="22"/>
                <w:szCs w:val="22"/>
                <w:rtl w:val="0"/>
              </w:rPr>
              <w:t xml:space="preserve">1332 Vespertilio murinus</w:t>
            </w:r>
          </w:p>
          <w:p w:rsidR="00000000" w:rsidDel="00000000" w:rsidP="00000000" w:rsidRDefault="00000000" w:rsidRPr="00000000" w14:paraId="000000A8">
            <w:pPr>
              <w:spacing w:after="0" w:lineRule="auto"/>
              <w:rPr>
                <w:i w:val="1"/>
                <w:iCs w:val="1"/>
                <w:sz w:val="22"/>
                <w:szCs w:val="22"/>
              </w:rPr>
            </w:pPr>
            <w:r w:rsidDel="00000000" w:rsidR="00000000" w:rsidRPr="00000000">
              <w:rPr>
                <w:i w:val="1"/>
                <w:iCs w:val="1"/>
                <w:sz w:val="22"/>
                <w:szCs w:val="22"/>
                <w:rtl w:val="0"/>
              </w:rPr>
              <w:t xml:space="preserve">2016 Pipistrellus kuhlii</w:t>
            </w:r>
          </w:p>
          <w:p w:rsidR="00000000" w:rsidDel="00000000" w:rsidP="00000000" w:rsidRDefault="00000000" w:rsidRPr="00000000" w14:paraId="000000A9">
            <w:pPr>
              <w:spacing w:after="0" w:lineRule="auto"/>
              <w:rPr>
                <w:i w:val="1"/>
                <w:iCs w:val="1"/>
                <w:sz w:val="22"/>
                <w:szCs w:val="22"/>
              </w:rPr>
            </w:pPr>
            <w:r w:rsidDel="00000000" w:rsidR="00000000" w:rsidRPr="00000000">
              <w:rPr>
                <w:i w:val="1"/>
                <w:iCs w:val="1"/>
                <w:sz w:val="22"/>
                <w:szCs w:val="22"/>
                <w:rtl w:val="0"/>
              </w:rPr>
              <w:t xml:space="preserve">5003 Myotis alcathoe</w:t>
            </w:r>
          </w:p>
          <w:p w:rsidR="00000000" w:rsidDel="00000000" w:rsidP="00000000" w:rsidRDefault="00000000" w:rsidRPr="00000000" w14:paraId="000000AA">
            <w:pPr>
              <w:spacing w:after="0" w:lineRule="auto"/>
              <w:rPr>
                <w:i w:val="1"/>
                <w:iCs w:val="1"/>
                <w:sz w:val="22"/>
                <w:szCs w:val="22"/>
              </w:rPr>
            </w:pPr>
            <w:r w:rsidDel="00000000" w:rsidR="00000000" w:rsidRPr="00000000">
              <w:rPr>
                <w:i w:val="1"/>
                <w:iCs w:val="1"/>
                <w:sz w:val="22"/>
                <w:szCs w:val="22"/>
                <w:rtl w:val="0"/>
              </w:rPr>
              <w:t xml:space="preserve">5009 Pipistrellus pygmaeus</w:t>
            </w:r>
          </w:p>
          <w:p w:rsidR="00000000" w:rsidDel="00000000" w:rsidP="00000000" w:rsidRDefault="00000000" w:rsidRPr="00000000" w14:paraId="000000AB">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AC">
            <w:pPr>
              <w:spacing w:after="0" w:lineRule="auto"/>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0AD">
            <w:pPr>
              <w:spacing w:after="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AE">
            <w:pPr>
              <w:spacing w:after="0" w:lineRule="auto"/>
              <w:rPr>
                <w:i w:val="1"/>
                <w:iCs w:val="1"/>
                <w:sz w:val="22"/>
                <w:szCs w:val="22"/>
              </w:rPr>
            </w:pPr>
            <w:r w:rsidDel="00000000" w:rsidR="00000000" w:rsidRPr="00000000">
              <w:rPr>
                <w:i w:val="1"/>
                <w:iCs w:val="1"/>
                <w:sz w:val="22"/>
                <w:szCs w:val="22"/>
                <w:rtl w:val="0"/>
              </w:rPr>
              <w:t xml:space="preserve">1355 Lutra lutra</w:t>
            </w:r>
          </w:p>
          <w:p w:rsidR="00000000" w:rsidDel="00000000" w:rsidP="00000000" w:rsidRDefault="00000000" w:rsidRPr="00000000" w14:paraId="000000AF">
            <w:pPr>
              <w:spacing w:after="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0B0">
            <w:pPr>
              <w:spacing w:after="0" w:lineRule="auto"/>
              <w:rPr>
                <w:i w:val="1"/>
                <w:iCs w:val="1"/>
                <w:sz w:val="22"/>
                <w:szCs w:val="22"/>
              </w:rPr>
            </w:pPr>
            <w:r w:rsidDel="00000000" w:rsidR="00000000" w:rsidRPr="00000000">
              <w:rPr>
                <w:i w:val="1"/>
                <w:iCs w:val="1"/>
                <w:sz w:val="22"/>
                <w:szCs w:val="22"/>
                <w:rtl w:val="0"/>
              </w:rPr>
              <w:t xml:space="preserve">1363 Felis silvestris</w:t>
            </w:r>
          </w:p>
          <w:p w:rsidR="00000000" w:rsidDel="00000000" w:rsidP="00000000" w:rsidRDefault="00000000" w:rsidRPr="00000000" w14:paraId="000000B1">
            <w:pPr>
              <w:spacing w:after="0" w:lineRule="auto"/>
              <w:rPr>
                <w:i w:val="1"/>
                <w:iCs w:val="1"/>
                <w:sz w:val="22"/>
                <w:szCs w:val="22"/>
              </w:rPr>
            </w:pPr>
            <w:r w:rsidDel="00000000" w:rsidR="00000000" w:rsidRPr="00000000">
              <w:rPr>
                <w:i w:val="1"/>
                <w:iCs w:val="1"/>
                <w:sz w:val="22"/>
                <w:szCs w:val="22"/>
                <w:rtl w:val="0"/>
              </w:rPr>
              <w:t xml:space="preserve">2644 Capreolus capreolus</w:t>
            </w:r>
          </w:p>
          <w:p w:rsidR="00000000" w:rsidDel="00000000" w:rsidP="00000000" w:rsidRDefault="00000000" w:rsidRPr="00000000" w14:paraId="000000B2">
            <w:pPr>
              <w:spacing w:after="0" w:lineRule="auto"/>
              <w:rPr>
                <w:i w:val="1"/>
                <w:iCs w:val="1"/>
                <w:sz w:val="22"/>
                <w:szCs w:val="22"/>
              </w:rPr>
            </w:pPr>
            <w:r w:rsidDel="00000000" w:rsidR="00000000" w:rsidRPr="00000000">
              <w:rPr>
                <w:i w:val="1"/>
                <w:iCs w:val="1"/>
                <w:sz w:val="22"/>
                <w:szCs w:val="22"/>
                <w:rtl w:val="0"/>
              </w:rPr>
              <w:t xml:space="preserve">2645 Cervus elaphus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3">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4">
            <w:pPr>
              <w:jc w:val="both"/>
              <w:rPr>
                <w:sz w:val="22"/>
                <w:szCs w:val="22"/>
              </w:rPr>
            </w:pPr>
            <w:r w:rsidDel="00000000" w:rsidR="00000000" w:rsidRPr="00000000">
              <w:rPr>
                <w:sz w:val="22"/>
                <w:szCs w:val="22"/>
                <w:rtl w:val="0"/>
              </w:rPr>
              <w:t xml:space="preserve">Zonă de management activ, cu rezervație naturală, care cuprinde habitate de pajiști mezofile, habitate de pajiști umede seminaturale cu ierburi înalte, habitate de păduri temperate europene inclusiv prioritare  precum și specii de nevertebrate, amfibieni, reptile, chiroptere și mamifere de interes comunitar</w:t>
            </w:r>
          </w:p>
          <w:p w:rsidR="00000000" w:rsidDel="00000000" w:rsidP="00000000" w:rsidRDefault="00000000" w:rsidRPr="00000000" w14:paraId="000000B5">
            <w:pPr>
              <w:spacing w:after="0" w:line="240" w:lineRule="auto"/>
              <w:jc w:val="both"/>
              <w:rPr>
                <w:sz w:val="22"/>
                <w:szCs w:val="22"/>
              </w:rPr>
            </w:pPr>
            <w:r w:rsidDel="00000000" w:rsidR="00000000" w:rsidRPr="00000000">
              <w:rPr>
                <w:sz w:val="22"/>
                <w:szCs w:val="22"/>
                <w:rtl w:val="0"/>
              </w:rPr>
              <w:t xml:space="preserve">Habitatele forestiere desemnate ca ZPB susțin o diversitate biologică ridicată, asociată structurii arboretelor, prezenței arborilor bătrâni și a microhabitatelor forestiere care găzduiesc specii de plante, nevertebrate, păsări și mamifere de interes conservativ. Habitatele forestiere ripariene asigură conectivitatea ecologică a luncii și constituie zone tampon esențiale pentru reglarea fluxurilor hidrologice și pentru calitatea apei, găzduind comunități floristice și faunistice adaptate dinamicii aluviale. Pajiștile semi-naturale incluse în ZPB găzduiesc o comunitate floristică bogată și o faună de nevertebrate asociată — polenizatori, fluturi, ortoptere — esențiale pentru funcționarea ecosistemelor agricole învecinate. Caracterul lor semi-natural depinde de continuarea practicilor tradiționale (cosit, pășunat extensiv).</w:t>
            </w:r>
          </w:p>
          <w:p w:rsidR="00000000" w:rsidDel="00000000" w:rsidP="00000000" w:rsidRDefault="00000000" w:rsidRPr="00000000" w14:paraId="000000B6">
            <w:pPr>
              <w:spacing w:after="0" w:line="240" w:lineRule="auto"/>
              <w:jc w:val="both"/>
              <w:rPr>
                <w:sz w:val="22"/>
                <w:szCs w:val="22"/>
              </w:rPr>
            </w:pPr>
            <w:r w:rsidDel="00000000" w:rsidR="00000000" w:rsidRPr="00000000">
              <w:rPr>
                <w:sz w:val="22"/>
                <w:szCs w:val="22"/>
                <w:rtl w:val="0"/>
              </w:rPr>
              <w:t xml:space="preserve">Habitatele forestiere contribuie la stocarea carbonului și la reglarea climatului local.</w:t>
            </w:r>
          </w:p>
          <w:p w:rsidR="00000000" w:rsidDel="00000000" w:rsidP="00000000" w:rsidRDefault="00000000" w:rsidRPr="00000000" w14:paraId="000000B7">
            <w:pPr>
              <w:spacing w:after="0" w:line="240" w:lineRule="auto"/>
              <w:jc w:val="both"/>
              <w:rPr>
                <w:sz w:val="22"/>
                <w:szCs w:val="22"/>
              </w:rPr>
            </w:pPr>
            <w:r w:rsidDel="00000000" w:rsidR="00000000" w:rsidRPr="00000000">
              <w:rPr>
                <w:sz w:val="22"/>
                <w:szCs w:val="22"/>
                <w:rtl w:val="0"/>
              </w:rPr>
              <w:t xml:space="preserve">Desemnarea ca ZPB se fundamentează pe criteriile stabilite de metodologie pentru habitate de păduri, habitate de păduri ripariene și habitate de pajiști, precum și pe prezența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8">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9">
            <w:pPr>
              <w:spacing w:after="0" w:lineRule="auto"/>
              <w:jc w:val="both"/>
              <w:rPr>
                <w:sz w:val="22"/>
                <w:szCs w:val="22"/>
              </w:rPr>
            </w:pPr>
            <w:r w:rsidDel="00000000" w:rsidR="00000000" w:rsidRPr="00000000">
              <w:rPr>
                <w:sz w:val="22"/>
                <w:szCs w:val="22"/>
                <w:rtl w:val="0"/>
              </w:rPr>
              <w:t xml:space="preserve">B02.01.02 - replantarea pădurii (arbori nenativi)</w:t>
            </w:r>
          </w:p>
          <w:p w:rsidR="00000000" w:rsidDel="00000000" w:rsidP="00000000" w:rsidRDefault="00000000" w:rsidRPr="00000000" w14:paraId="000000BA">
            <w:pPr>
              <w:spacing w:after="0" w:lineRule="auto"/>
              <w:jc w:val="both"/>
              <w:rPr>
                <w:sz w:val="22"/>
                <w:szCs w:val="22"/>
              </w:rPr>
            </w:pPr>
            <w:r w:rsidDel="00000000" w:rsidR="00000000" w:rsidRPr="00000000">
              <w:rPr>
                <w:sz w:val="22"/>
                <w:szCs w:val="22"/>
                <w:rtl w:val="0"/>
              </w:rPr>
              <w:t xml:space="preserve">A03.03 - abandonarea/lipsa cosirii</w:t>
            </w:r>
          </w:p>
          <w:p w:rsidR="00000000" w:rsidDel="00000000" w:rsidP="00000000" w:rsidRDefault="00000000" w:rsidRPr="00000000" w14:paraId="000000BB">
            <w:pPr>
              <w:spacing w:after="0" w:lineRule="auto"/>
              <w:jc w:val="both"/>
              <w:rPr>
                <w:sz w:val="22"/>
                <w:szCs w:val="22"/>
              </w:rPr>
            </w:pPr>
            <w:r w:rsidDel="00000000" w:rsidR="00000000" w:rsidRPr="00000000">
              <w:rPr>
                <w:sz w:val="22"/>
                <w:szCs w:val="22"/>
                <w:rtl w:val="0"/>
              </w:rPr>
              <w:t xml:space="preserve">A04.01.05 - păşunatul intensiv în amestec de animale</w:t>
            </w:r>
          </w:p>
          <w:p w:rsidR="00000000" w:rsidDel="00000000" w:rsidP="00000000" w:rsidRDefault="00000000" w:rsidRPr="00000000" w14:paraId="000000BC">
            <w:pPr>
              <w:spacing w:after="0" w:lineRule="auto"/>
              <w:jc w:val="both"/>
              <w:rPr/>
            </w:pPr>
            <w:r w:rsidDel="00000000" w:rsidR="00000000" w:rsidRPr="00000000">
              <w:rPr>
                <w:sz w:val="22"/>
                <w:szCs w:val="22"/>
                <w:rtl w:val="0"/>
              </w:rPr>
              <w:t xml:space="preserve">I01 - Specii invazive non-native (alogene)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D">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E">
            <w:pPr>
              <w:jc w:val="both"/>
              <w:rPr>
                <w:sz w:val="22"/>
                <w:szCs w:val="22"/>
              </w:rPr>
            </w:pPr>
            <w:r w:rsidDel="00000000" w:rsidR="00000000" w:rsidRPr="00000000">
              <w:rPr>
                <w:b w:val="1"/>
                <w:bCs w:val="1"/>
                <w:sz w:val="22"/>
                <w:szCs w:val="22"/>
                <w:rtl w:val="0"/>
              </w:rPr>
              <w:t xml:space="preserve">Obiective și măsuri în regim de management activ pentru habitatele forestiere </w:t>
            </w:r>
            <w:r w:rsidDel="00000000" w:rsidR="00000000" w:rsidRPr="00000000">
              <w:rPr>
                <w:rtl w:val="0"/>
              </w:rPr>
            </w:r>
          </w:p>
          <w:p w:rsidR="00000000" w:rsidDel="00000000" w:rsidP="00000000" w:rsidRDefault="00000000" w:rsidRPr="00000000" w14:paraId="000000BF">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C0">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C1">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C2">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C3">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C4">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C5">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C6">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C7">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C8">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C9">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CA">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CB">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CC">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CD">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CE">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CF">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D0">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D1">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D2">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D3">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D4">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D5">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D6">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D7">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D8">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D9">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D9">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DA">
            <w:pPr>
              <w:jc w:val="both"/>
              <w:rPr>
                <w:b w:val="1"/>
                <w:bCs w:val="1"/>
                <w:sz w:val="22"/>
                <w:szCs w:val="22"/>
              </w:rPr>
            </w:pPr>
            <w:r w:rsidDel="00000000" w:rsidR="00000000" w:rsidRPr="00000000">
              <w:rPr>
                <w:rtl w:val="0"/>
              </w:rPr>
            </w:r>
          </w:p>
          <w:p w:rsidR="00000000" w:rsidDel="00000000" w:rsidP="00000000" w:rsidRDefault="00000000" w:rsidRPr="00000000" w14:paraId="000000DB">
            <w:pPr>
              <w:jc w:val="both"/>
              <w:rPr>
                <w:sz w:val="22"/>
                <w:szCs w:val="22"/>
              </w:rPr>
            </w:pPr>
            <w:r w:rsidDel="00000000" w:rsidR="00000000" w:rsidRPr="00000000">
              <w:rPr>
                <w:b w:val="1"/>
                <w:bCs w:val="1"/>
                <w:sz w:val="22"/>
                <w:szCs w:val="22"/>
                <w:rtl w:val="0"/>
              </w:rPr>
              <w:t xml:space="preserve">Obiective și măsuri de management activ pentru ecosistemele de pajiști </w:t>
            </w:r>
            <w:r w:rsidDel="00000000" w:rsidR="00000000" w:rsidRPr="00000000">
              <w:rPr>
                <w:rtl w:val="0"/>
              </w:rPr>
            </w:r>
          </w:p>
          <w:p w:rsidR="00000000" w:rsidDel="00000000" w:rsidP="00000000" w:rsidRDefault="00000000" w:rsidRPr="00000000" w14:paraId="000000DC">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DD">
            <w:pPr>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DE">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DF">
            <w:pPr>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E0">
            <w:pPr>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E1">
            <w:pPr>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E2">
            <w:pPr>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E3">
            <w:pPr>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E4">
            <w:pPr>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E5">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E6">
            <w:pPr>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E7">
            <w:pPr>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E8">
            <w:pPr>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E9">
            <w:pPr>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EA">
            <w:pPr>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EB">
            <w:pPr>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EC">
            <w:pPr>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ED">
            <w:pPr>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EE">
            <w:pPr>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EF">
            <w:pPr>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F0">
            <w:pPr>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F1">
            <w:pPr>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F2">
            <w:pPr>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F3">
            <w:pPr>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F4">
            <w:pPr>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F5">
            <w:pPr>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F6">
            <w:pPr>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F6">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F7">
            <w:pPr>
              <w:spacing w:after="0" w:line="240"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8">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9">
            <w:pPr>
              <w:rPr>
                <w:sz w:val="22"/>
                <w:szCs w:val="22"/>
              </w:rPr>
            </w:pPr>
            <w:r w:rsidDel="00000000" w:rsidR="00000000" w:rsidRPr="00000000">
              <w:rPr>
                <w:sz w:val="22"/>
                <w:szCs w:val="22"/>
                <w:rtl w:val="0"/>
              </w:rPr>
              <w:t xml:space="preserve">Publică și privată</w:t>
            </w:r>
          </w:p>
        </w:tc>
      </w:tr>
    </w:tbl>
    <w:p w:rsidR="00000000" w:rsidDel="00000000" w:rsidP="00000000" w:rsidRDefault="00000000" w:rsidRPr="00000000" w14:paraId="000000FA">
      <w:pPr>
        <w:rPr/>
      </w:pPr>
      <w:r w:rsidDel="00000000" w:rsidR="00000000" w:rsidRPr="00000000">
        <w:rPr>
          <w:rtl w:val="0"/>
        </w:rPr>
      </w:r>
    </w:p>
    <w:p w:rsidR="00000000" w:rsidDel="00000000" w:rsidP="00000000" w:rsidRDefault="00000000" w:rsidRPr="00000000" w14:paraId="000000FB">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FC">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rPr>
      </w:pPr>
      <w:r w:rsidDel="00000000" w:rsidR="00000000" w:rsidRPr="00000000">
        <w:rPr>
          <w:color w:val="000000"/>
          <w:rtl w:val="0"/>
        </w:rPr>
        <w:t xml:space="preserve">Şoneriu I., colab., 1976, Rezervaţia naturală Pădurea Bogăţii, Cumidava, St. Cerc. Şt. Nat., Muz. Jud. Braşov, IX, 2: 133-139 + o foto + o hartă</w:t>
      </w:r>
    </w:p>
    <w:p w:rsidR="00000000" w:rsidDel="00000000" w:rsidP="00000000" w:rsidRDefault="00000000" w:rsidRPr="00000000" w14:paraId="000000FD">
      <w:pPr>
        <w:rPr/>
      </w:pPr>
      <w:r w:rsidDel="00000000" w:rsidR="00000000" w:rsidRPr="00000000">
        <w:rPr>
          <w:rtl w:val="0"/>
        </w:rPr>
      </w:r>
    </w:p>
    <w:p w:rsidR="00000000" w:rsidDel="00000000" w:rsidP="00000000" w:rsidRDefault="00000000" w:rsidRPr="00000000" w14:paraId="000000FE">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FF">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100">
      <w:pPr>
        <w:pBdr>
          <w:top w:color="000000" w:space="0" w:sz="6" w:val="single"/>
          <w:left w:color="000000" w:space="0" w:sz="6" w:val="single"/>
          <w:bottom w:color="000000" w:space="0" w:sz="6" w:val="single"/>
          <w:right w:color="000000" w:space="0" w:sz="6" w:val="single"/>
          <w:between w:space="0" w:sz="0" w:val="nil"/>
        </w:pBdr>
        <w:spacing w:after="0" w:lineRule="auto"/>
        <w:rPr>
          <w:color w:val="000000"/>
          <w:sz w:val="22"/>
          <w:szCs w:val="22"/>
        </w:rPr>
      </w:pPr>
      <w:bookmarkStart w:colFirst="0" w:colLast="0" w:name="_heading=h.h042xqrodi5" w:id="0"/>
      <w:bookmarkEnd w:id="0"/>
      <w:r w:rsidDel="00000000" w:rsidR="00000000" w:rsidRPr="00000000">
        <w:rPr>
          <w:color w:val="000000"/>
          <w:sz w:val="22"/>
          <w:szCs w:val="22"/>
          <w:rtl w:val="0"/>
        </w:rPr>
        <w:t xml:space="preserve">Activitatea de teren: mai 2024.</w:t>
      </w:r>
    </w:p>
    <w:p w:rsidR="00000000" w:rsidDel="00000000" w:rsidP="00000000" w:rsidRDefault="00000000" w:rsidRPr="00000000" w14:paraId="00000101">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Consultări publice realizate: 26 septembrie 2024 - Brașov, 23 mai 2025 - DS Brașov, 16-18 februarie 2026 - consultare Prefectură Brașov.</w:t>
      </w:r>
    </w:p>
    <w:p w:rsidR="00000000" w:rsidDel="00000000" w:rsidP="00000000" w:rsidRDefault="00000000" w:rsidRPr="00000000" w14:paraId="00000102">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Pe lângă aceste consultări, au fost organizate și sesiuni de consultare online sau în format hibrid la nivel județean, desfășurate în data de 11 decembrie 2025, cu participarea reprezentanților unităților administrativ-teritoriale, ai prefecturilor și/sau ai altor instituții relevante, după caz. </w:t>
      </w:r>
    </w:p>
    <w:p w:rsidR="00000000" w:rsidDel="00000000" w:rsidP="00000000" w:rsidRDefault="00000000" w:rsidRPr="00000000" w14:paraId="00000103">
      <w:pPr>
        <w:rPr/>
      </w:pPr>
      <w:r w:rsidDel="00000000" w:rsidR="00000000" w:rsidRPr="00000000">
        <w:rPr>
          <w:rtl w:val="0"/>
        </w:rPr>
      </w:r>
    </w:p>
    <w:p w:rsidR="00000000" w:rsidDel="00000000" w:rsidP="00000000" w:rsidRDefault="00000000" w:rsidRPr="00000000" w14:paraId="00000104">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105">
      <w:pPr>
        <w:jc w:val="both"/>
        <w:rPr>
          <w:sz w:val="22"/>
          <w:szCs w:val="22"/>
        </w:rPr>
      </w:pPr>
      <w:bookmarkStart w:colFirst="0" w:colLast="0" w:name="_heading=h.ux6fu3w6922v" w:id="1"/>
      <w:bookmarkEnd w:id="1"/>
      <w:r w:rsidDel="00000000" w:rsidR="00000000" w:rsidRPr="00000000">
        <w:rPr>
          <w:sz w:val="22"/>
          <w:szCs w:val="22"/>
          <w:rtl w:val="0"/>
        </w:rPr>
        <w:t xml:space="preserve">Limitele Zonelor Prioritare pentru Biodiversitate sunt disponibile în format digital pe website-ul MMAP, accesând link-ul: </w:t>
      </w:r>
      <w:hyperlink r:id="rId7">
        <w:r w:rsidDel="00000000" w:rsidR="00000000" w:rsidRPr="00000000">
          <w:rPr>
            <w:color w:val="0563c1"/>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s-pnrr-i3-2/rezultatele-proiectul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VCY5Yi35NyxqEJYs3d7tRa2Aw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WguaDA0Mnhxcm9kaTUyDmgudXg2ZnUzdzY5MjJ2OAByITFJYTVBQU1EZzQ2ODJ5QkdUSnBad2tmNjJQdlQ3N3poN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